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re"/>
        <w:bidi w:val="0"/>
      </w:pPr>
      <w:r>
        <w:rPr>
          <w:rtl w:val="0"/>
        </w:rPr>
        <w:t xml:space="preserve">AES - 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line">
                  <wp:posOffset>509518</wp:posOffset>
                </wp:positionV>
                <wp:extent cx="5943600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.0pt;margin-top:40.1pt;width:468.0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tl w:val="0"/>
        </w:rPr>
        <w:t>Vid</w:t>
      </w:r>
      <w:r>
        <w:rPr>
          <w:rtl w:val="0"/>
        </w:rPr>
        <w:t>é</w:t>
      </w:r>
      <w:r>
        <w:rPr>
          <w:rtl w:val="0"/>
        </w:rPr>
        <w:t xml:space="preserve">os </w:t>
      </w:r>
      <w:r>
        <w:rPr>
          <w:rtl w:val="0"/>
        </w:rPr>
        <w:t xml:space="preserve">à </w:t>
      </w:r>
      <w:r>
        <w:rPr>
          <w:rtl w:val="0"/>
        </w:rPr>
        <w:t>mettre en ligne</w:t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5256"/>
        <w:gridCol w:w="981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Titre</w:t>
            </w:r>
          </w:p>
        </w:tc>
        <w:tc>
          <w:tcPr>
            <w:tcW w:type="dxa" w:w="525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URL</w:t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center"/>
            </w:pPr>
            <w:r>
              <w:rPr>
                <w:rFonts w:ascii="Helvetica Neue" w:hAnsi="Helvetica Neue"/>
                <w:rtl w:val="0"/>
              </w:rPr>
              <w:t>En ligne</w:t>
            </w:r>
          </w:p>
        </w:tc>
      </w:tr>
      <w:tr>
        <w:tblPrEx>
          <w:shd w:val="clear" w:color="auto" w:fill="auto"/>
        </w:tblPrEx>
        <w:trPr>
          <w:trHeight w:val="482" w:hRule="atLeast"/>
        </w:trPr>
        <w:tc>
          <w:tcPr>
            <w:tcW w:type="dxa" w:w="311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Alter Ego Showband - Vid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o promo officiel</w:t>
            </w:r>
          </w:p>
        </w:tc>
        <w:tc>
          <w:tcPr>
            <w:tcW w:type="dxa" w:w="525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"https://www.youtube.com/watch?v=gMmrn9Afags"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https://www.youtube.com/watch?v=gMmrn9Afags</w:t>
            </w:r>
            <w:r>
              <w:rPr/>
              <w:fldChar w:fldCharType="end" w:fldLock="0"/>
            </w:r>
          </w:p>
        </w:tc>
        <w:tc>
          <w:tcPr>
            <w:tcW w:type="dxa" w:w="980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Oui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Promo Saisonni</w:t>
            </w:r>
            <w:r>
              <w:rPr>
                <w:rFonts w:ascii="Helvetica Neue" w:hAnsi="Helvetica Neue" w:hint="default"/>
                <w:rtl w:val="0"/>
              </w:rPr>
              <w:t>è</w:t>
            </w:r>
            <w:r>
              <w:rPr>
                <w:rFonts w:ascii="Helvetica Neue" w:hAnsi="Helvetica Neue"/>
                <w:rtl w:val="0"/>
              </w:rPr>
              <w:t>re 2016</w:t>
            </w:r>
          </w:p>
        </w:tc>
        <w:tc>
          <w:tcPr>
            <w:tcW w:type="dxa" w:w="525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"https://www.youtube.com/watch?v=byvgGdQO8n8"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https://www.youtube.com/watch?v=byvgGdQO8n8</w:t>
            </w:r>
            <w:r>
              <w:rPr/>
              <w:fldChar w:fldCharType="end" w:fldLock="0"/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Non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Sweet Child O</w:t>
            </w:r>
            <w:r>
              <w:rPr>
                <w:rFonts w:ascii="Helvetica Neue" w:hAnsi="Helvetica Neue" w:hint="default"/>
                <w:rtl w:val="0"/>
              </w:rPr>
              <w:t xml:space="preserve">’ </w:t>
            </w:r>
            <w:r>
              <w:rPr>
                <w:rFonts w:ascii="Helvetica Neue" w:hAnsi="Helvetica Neue"/>
                <w:rtl w:val="0"/>
              </w:rPr>
              <w:t>Mine</w:t>
            </w:r>
            <w:r>
              <w:rPr>
                <w:rFonts w:ascii="Helvetica Neue" w:hAnsi="Helvetica Neue" w:hint="default"/>
                <w:rtl w:val="0"/>
              </w:rPr>
              <w:br w:type="textWrapping"/>
            </w:r>
            <w:r>
              <w:rPr>
                <w:rFonts w:ascii="Helvetica Neue" w:hAnsi="Helvetica Neue"/>
                <w:rtl w:val="0"/>
              </w:rPr>
              <w:t>Live in Las Vegas</w:t>
            </w:r>
          </w:p>
        </w:tc>
        <w:tc>
          <w:tcPr>
            <w:tcW w:type="dxa" w:w="525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"https://www.youtube.com/watch?v=lJ_OWHcAtWs"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https://www.youtube.com/watch?v=lJ_OWHcAtWs</w:t>
            </w:r>
            <w:r>
              <w:rPr/>
              <w:fldChar w:fldCharType="end" w:fldLock="0"/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Non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Uptown Funk</w:t>
            </w:r>
            <w:r>
              <w:rPr>
                <w:rFonts w:ascii="Helvetica Neue" w:hAnsi="Helvetica Neue" w:hint="default"/>
                <w:rtl w:val="0"/>
              </w:rPr>
              <w:br w:type="textWrapping"/>
            </w:r>
            <w:r>
              <w:rPr>
                <w:rFonts w:ascii="Helvetica Neue" w:hAnsi="Helvetica Neue"/>
                <w:rtl w:val="0"/>
              </w:rPr>
              <w:t>Live in Las Vegas</w:t>
            </w:r>
          </w:p>
        </w:tc>
        <w:tc>
          <w:tcPr>
            <w:tcW w:type="dxa" w:w="525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Style w:val="Hyperlink.0"/>
              </w:rPr>
              <w:fldChar w:fldCharType="begin" w:fldLock="0"/>
            </w:r>
            <w:r>
              <w:rPr>
                <w:rStyle w:val="Hyperlink.0"/>
              </w:rPr>
              <w:instrText xml:space="preserve"> HYPERLINK "https://www.youtube.com/watch?v=NA-OBWzu8o4"</w:instrText>
            </w:r>
            <w:r>
              <w:rPr>
                <w:rStyle w:val="Hyperlink.0"/>
              </w:rPr>
              <w:fldChar w:fldCharType="separate" w:fldLock="0"/>
            </w:r>
            <w:r>
              <w:rPr>
                <w:rStyle w:val="Hyperlink.0"/>
                <w:rtl w:val="0"/>
                <w:lang w:val="en-US"/>
              </w:rPr>
              <w:t>https://www.youtube.com/watch?v=NA-OBWzu8o4</w:t>
            </w:r>
            <w:r>
              <w:rPr/>
              <w:fldChar w:fldCharType="end" w:fldLock="0"/>
            </w:r>
          </w:p>
        </w:tc>
        <w:tc>
          <w:tcPr>
            <w:tcW w:type="dxa" w:w="98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Non</w:t>
            </w:r>
          </w:p>
        </w:tc>
      </w:tr>
    </w:tbl>
    <w:p>
      <w:pPr>
        <w:pStyle w:val="Par défaut"/>
        <w:bidi w:val="0"/>
        <w:spacing w:line="720" w:lineRule="atLeast"/>
        <w:ind w:left="0" w:right="0" w:firstLine="0"/>
        <w:jc w:val="left"/>
        <w:rPr>
          <w:rFonts w:ascii="Roboto Regular" w:cs="Roboto Regular" w:hAnsi="Roboto Regular" w:eastAsia="Roboto Regular"/>
          <w:outline w:val="0"/>
          <w:color w:val="3c4043"/>
          <w:sz w:val="36"/>
          <w:szCs w:val="36"/>
          <w:shd w:val="clear" w:color="auto" w:fill="ffffff"/>
          <w:rtl w:val="0"/>
          <w14:textOutline w14:w="0" w14:cap="flat">
            <w14:solidFill>
              <w14:srgbClr w14:val="3C4043"/>
            </w14:solidFill>
            <w14:prstDash w14:val="solid"/>
            <w14:miter w14:lim="400000"/>
          </w14:textOutline>
          <w14:textFill>
            <w14:solidFill>
              <w14:srgbClr w14:val="3C4043"/>
            </w14:solidFill>
          </w14:textFill>
        </w:rPr>
      </w:pPr>
    </w:p>
    <w:p>
      <w:pPr>
        <w:pStyle w:val="Par défaut"/>
        <w:bidi w:val="0"/>
        <w:spacing w:line="380" w:lineRule="atLeast"/>
        <w:ind w:left="0" w:right="0" w:firstLine="0"/>
        <w:jc w:val="left"/>
        <w:rPr>
          <w:rtl w:val="0"/>
        </w:rPr>
      </w:pPr>
      <w:r>
        <w:rPr>
          <w:rFonts w:ascii="Roboto Regular" w:cs="Roboto Regular" w:hAnsi="Roboto Regular" w:eastAsia="Roboto Regular"/>
          <w:outline w:val="0"/>
          <w:color w:val="3c4043"/>
          <w:sz w:val="28"/>
          <w:szCs w:val="28"/>
          <w:shd w:val="clear" w:color="auto" w:fill="ffffff"/>
          <w:rtl w:val="0"/>
          <w14:textOutline w14:w="0" w14:cap="flat">
            <w14:solidFill>
              <w14:srgbClr w14:val="3C4043"/>
            </w14:solidFill>
            <w14:prstDash w14:val="solid"/>
            <w14:miter w14:lim="400000"/>
          </w14:textOutline>
          <w14:textFill>
            <w14:solidFill>
              <w14:srgbClr w14:val="3C4043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Robot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re">
    <w:name w:val="Titre"/>
    <w:next w:val="Corps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 de tableau 1">
    <w:name w:val="Style de tableau 1"/>
    <w:next w:val="Style de tableau 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