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18"/>
        <w:gridCol w:w="3118"/>
        <w:gridCol w:w="3119"/>
      </w:tblGrid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Fonction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site web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ajust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é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e</w:t>
            </w:r>
          </w:p>
        </w:tc>
      </w:tr>
      <w:tr>
        <w:tblPrEx>
          <w:shd w:val="clear" w:color="auto" w:fill="auto"/>
        </w:tblPrEx>
        <w:trPr>
          <w:trHeight w:val="71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Punchline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jc w:val="left"/>
            </w:pPr>
            <w:r>
              <w:rPr>
                <w:rFonts w:ascii="Helvetica Neue" w:hAnsi="Helvetica Neue"/>
                <w:rtl w:val="0"/>
              </w:rPr>
              <w:t>Le spectacle comprend plus de 150 changements de costume pour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left"/>
            </w:pPr>
            <w:r>
              <w:rPr>
                <w:rFonts w:ascii="Helvetica Neue" w:hAnsi="Helvetica Neue"/>
                <w:rtl w:val="0"/>
              </w:rPr>
              <w:t>Un spectacle du Alter Ego Showband c</w:t>
            </w:r>
            <w:r>
              <w:rPr>
                <w:rFonts w:ascii="Helvetica Neue" w:hAnsi="Helvetica Neue" w:hint="default"/>
                <w:rtl w:val="0"/>
              </w:rPr>
              <w:t>’</w:t>
            </w:r>
            <w:r>
              <w:rPr>
                <w:rFonts w:ascii="Helvetica Neue" w:hAnsi="Helvetica Neue"/>
                <w:rtl w:val="0"/>
              </w:rPr>
              <w:t>est</w:t>
            </w:r>
          </w:p>
        </w:tc>
      </w:tr>
      <w:tr>
        <w:tblPrEx>
          <w:shd w:val="clear" w:color="auto" w:fill="auto"/>
        </w:tblPrEx>
        <w:trPr>
          <w:trHeight w:val="215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Sous-Titre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jc w:val="left"/>
            </w:pPr>
            <w:r>
              <w:rPr>
                <w:rFonts w:ascii="Helvetica Neue" w:hAnsi="Helvetica Neue"/>
                <w:rtl w:val="0"/>
              </w:rPr>
              <w:t>UN EFFET VISUEL CAPTIVANT ET PERCUTANT.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left"/>
            </w:pPr>
            <w:r>
              <w:rPr>
                <w:rFonts w:ascii="Helvetica Neue" w:hAnsi="Helvetica Neue"/>
                <w:rtl w:val="0"/>
              </w:rPr>
              <w:t>Une succession continue des plus grands succ</w:t>
            </w:r>
            <w:r>
              <w:rPr>
                <w:rFonts w:ascii="Helvetica Neue" w:hAnsi="Helvetica Neue" w:hint="default"/>
                <w:rtl w:val="0"/>
              </w:rPr>
              <w:t>è</w:t>
            </w:r>
            <w:r>
              <w:rPr>
                <w:rFonts w:ascii="Helvetica Neue" w:hAnsi="Helvetica Neue"/>
                <w:rtl w:val="0"/>
              </w:rPr>
              <w:t>s pop, rock et disco.</w:t>
            </w:r>
            <w:r>
              <w:rPr>
                <w:rFonts w:ascii="Helvetica Neue" w:hAnsi="Helvetica Neue" w:hint="default"/>
                <w:rtl w:val="0"/>
              </w:rPr>
              <w:br w:type="textWrapping"/>
              <w:br w:type="textWrapping"/>
            </w:r>
            <w:r>
              <w:rPr>
                <w:rFonts w:ascii="Helvetica Neue" w:hAnsi="Helvetica Neue"/>
                <w:rtl w:val="0"/>
              </w:rPr>
              <w:t>Plus de 100 changements de costumes.</w:t>
            </w:r>
            <w:r>
              <w:rPr>
                <w:rFonts w:ascii="Helvetica Neue" w:hAnsi="Helvetica Neue" w:hint="default"/>
                <w:rtl w:val="0"/>
              </w:rPr>
              <w:br w:type="textWrapping"/>
              <w:br w:type="textWrapping"/>
            </w:r>
            <w:r>
              <w:rPr>
                <w:rFonts w:ascii="Helvetica Neue" w:hAnsi="Helvetica Neue"/>
                <w:rtl w:val="0"/>
              </w:rPr>
              <w:t>Des chor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 xml:space="preserve">graphies uniques, 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nergiques et frappantes.</w:t>
            </w:r>
          </w:p>
        </w:tc>
      </w:tr>
      <w:tr>
        <w:tblPrEx>
          <w:shd w:val="clear" w:color="auto" w:fill="auto"/>
        </w:tblPrEx>
        <w:trPr>
          <w:trHeight w:val="287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Texte secondaire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jc w:val="left"/>
            </w:pPr>
            <w:r>
              <w:rPr>
                <w:rFonts w:ascii="Helvetica Neue" w:hAnsi="Helvetica Neue"/>
                <w:rtl w:val="0"/>
              </w:rPr>
              <w:t>Depuis plus de 20 ans, Alter Ego fait vibrer les foules au son des chansons les plus populaires des 5 derni</w:t>
            </w:r>
            <w:r>
              <w:rPr>
                <w:rFonts w:ascii="Helvetica Neue" w:hAnsi="Helvetica Neue" w:hint="default"/>
                <w:rtl w:val="0"/>
              </w:rPr>
              <w:t>è</w:t>
            </w:r>
            <w:r>
              <w:rPr>
                <w:rFonts w:ascii="Helvetica Neue" w:hAnsi="Helvetica Neue"/>
                <w:rtl w:val="0"/>
              </w:rPr>
              <w:t>res d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cennies. Tous les membres du groupe poss</w:t>
            </w:r>
            <w:r>
              <w:rPr>
                <w:rFonts w:ascii="Helvetica Neue" w:hAnsi="Helvetica Neue" w:hint="default"/>
                <w:rtl w:val="0"/>
              </w:rPr>
              <w:t>è</w:t>
            </w:r>
            <w:r>
              <w:rPr>
                <w:rFonts w:ascii="Helvetica Neue" w:hAnsi="Helvetica Neue"/>
                <w:rtl w:val="0"/>
              </w:rPr>
              <w:t xml:space="preserve">dent une 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nergie incroyable. Soir apr</w:t>
            </w:r>
            <w:r>
              <w:rPr>
                <w:rFonts w:ascii="Helvetica Neue" w:hAnsi="Helvetica Neue" w:hint="default"/>
                <w:rtl w:val="0"/>
              </w:rPr>
              <w:t>è</w:t>
            </w:r>
            <w:r>
              <w:rPr>
                <w:rFonts w:ascii="Helvetica Neue" w:hAnsi="Helvetica Neue"/>
                <w:rtl w:val="0"/>
              </w:rPr>
              <w:t>s soir, leurs prestations rythm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es impressionnent leur auditoire cr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 xml:space="preserve">ant un nombre astronomique de fans </w:t>
            </w:r>
            <w:r>
              <w:rPr>
                <w:rFonts w:ascii="Helvetica Neue" w:hAnsi="Helvetica Neue" w:hint="default"/>
                <w:rtl w:val="0"/>
              </w:rPr>
              <w:t xml:space="preserve">à </w:t>
            </w:r>
            <w:r>
              <w:rPr>
                <w:rFonts w:ascii="Helvetica Neue" w:hAnsi="Helvetica Neue"/>
                <w:rtl w:val="0"/>
              </w:rPr>
              <w:t>travers le monde!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left"/>
            </w:pPr>
            <w:r>
              <w:rPr>
                <w:rFonts w:ascii="Helvetica Neue" w:hAnsi="Helvetica Neue"/>
                <w:rtl w:val="0"/>
              </w:rPr>
              <w:t>Ne rien mettre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CTA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jc w:val="left"/>
            </w:pPr>
            <w:r>
              <w:rPr>
                <w:rFonts w:ascii="Helvetica Neue" w:hAnsi="Helvetica Neue"/>
                <w:rtl w:val="0"/>
              </w:rPr>
              <w:t>Cliquez pour le voir en images.</w:t>
            </w:r>
          </w:p>
        </w:tc>
      </w:tr>
    </w:tbl>
    <w:p>
      <w:pPr>
        <w:pStyle w:val="Titre"/>
        <w:bidi w:val="0"/>
      </w:pPr>
      <w:r>
        <w:rPr>
          <w:rtl w:val="0"/>
        </w:rPr>
        <w:t>Page - Accueil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12699</wp:posOffset>
                </wp:positionH>
                <wp:positionV relativeFrom="line">
                  <wp:posOffset>478880</wp:posOffset>
                </wp:positionV>
                <wp:extent cx="5943600" cy="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1.0pt;margin-top:37.7pt;width:468.0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8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w:rPr>
          <w:rStyle w:val="Aucun"/>
          <w:sz w:val="18"/>
          <w:szCs w:val="18"/>
        </w:rPr>
        <w:br w:type="textWrapping"/>
      </w:r>
    </w:p>
    <w:p>
      <w:pPr>
        <w:pStyle w:val="Corps"/>
        <w:bidi w:val="0"/>
      </w:pPr>
      <w:r>
        <w:br w:type="textWrapping"/>
      </w: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Titre"/>
        <w:bidi w:val="0"/>
        <w:rPr>
          <w:rStyle w:val="Aucun"/>
          <w:sz w:val="18"/>
          <w:szCs w:val="18"/>
        </w:rPr>
      </w:pPr>
      <w:r>
        <w:rPr>
          <w:rtl w:val="0"/>
        </w:rPr>
        <w:t>Page - Clients</w:t>
      </w:r>
      <w:r>
        <w:br w:type="textWrapping"/>
      </w:r>
      <w:r>
        <w:rPr>
          <w:rtl w:val="0"/>
        </w:rPr>
        <w:t xml:space="preserve">(Garder le titre </w:t>
      </w:r>
      <w:r>
        <w:rPr>
          <w:rtl w:val="0"/>
        </w:rPr>
        <w:t>« </w:t>
      </w:r>
      <w:r>
        <w:rPr>
          <w:rtl w:val="0"/>
        </w:rPr>
        <w:t>Client</w:t>
      </w:r>
      <w:r>
        <w:rPr>
          <w:rtl w:val="0"/>
        </w:rPr>
        <w:t> »</w:t>
      </w:r>
      <w:r>
        <w:rPr>
          <w:rtl w:val="0"/>
        </w:rPr>
        <w:t>)</w: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line">
                  <wp:posOffset>478880</wp:posOffset>
                </wp:positionV>
                <wp:extent cx="5943600" cy="0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1.0pt;margin-top:37.7pt;width:468.0pt;height:0.0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8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w:rPr>
          <w:rStyle w:val="Aucun"/>
          <w:sz w:val="18"/>
          <w:szCs w:val="18"/>
        </w:rPr>
        <w:br w:type="textWrapping"/>
      </w: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18"/>
        <w:gridCol w:w="3118"/>
        <w:gridCol w:w="3119"/>
      </w:tblGrid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Fonction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site web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ajust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é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e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Punchline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Corporatifs</w:t>
            </w:r>
          </w:p>
        </w:tc>
      </w:tr>
      <w:tr>
        <w:tblPrEx>
          <w:shd w:val="clear" w:color="auto" w:fill="auto"/>
        </w:tblPrEx>
        <w:trPr>
          <w:trHeight w:val="167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Sous-Titre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Vous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sirez introduire un spectacle anim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é </w:t>
            </w:r>
            <w:r>
              <w:rPr>
                <w:rFonts w:ascii="Helvetica Neue" w:cs="Arial Unicode MS" w:hAnsi="Helvetica Neue" w:eastAsia="Arial Unicode MS"/>
                <w:rtl w:val="0"/>
              </w:rPr>
              <w:t>et enjou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é 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lors de votre prochain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nement corporatif, pensez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à </w:t>
            </w:r>
            <w:r>
              <w:rPr>
                <w:rFonts w:ascii="Helvetica Neue" w:cs="Arial Unicode MS" w:hAnsi="Helvetica Neue" w:eastAsia="Arial Unicode MS"/>
                <w:rtl w:val="0"/>
              </w:rPr>
              <w:t>nous pour la 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ussite de votre projet.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Des centaines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’é</w:t>
            </w:r>
            <w:r>
              <w:rPr>
                <w:rFonts w:ascii="Helvetica Neue" w:cs="Arial Unicode MS" w:hAnsi="Helvetica Neue" w:eastAsia="Arial Unicode MS"/>
                <w:rtl w:val="0"/>
              </w:rPr>
              <w:t>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nements 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s et festivals, marqu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s par nos 20 ans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’</w:t>
            </w:r>
            <w:r>
              <w:rPr>
                <w:rFonts w:ascii="Helvetica Neue" w:cs="Arial Unicode MS" w:hAnsi="Helvetica Neue" w:eastAsia="Arial Unicode MS"/>
                <w:rtl w:val="0"/>
              </w:rPr>
              <w:t>exp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riences.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br w:type="textWrapping"/>
              <w:br w:type="textWrapping"/>
            </w:r>
            <w:r>
              <w:rPr>
                <w:rFonts w:ascii="Helvetica Neue" w:cs="Arial Unicode MS" w:hAnsi="Helvetica Neue" w:eastAsia="Arial Unicode MS"/>
                <w:rtl w:val="0"/>
              </w:rPr>
              <w:t>Voici quelques-uns de nos clients :</w:t>
            </w:r>
          </w:p>
        </w:tc>
      </w:tr>
      <w:tr>
        <w:tblPrEx>
          <w:shd w:val="clear" w:color="auto" w:fill="auto"/>
        </w:tblPrEx>
        <w:trPr>
          <w:trHeight w:val="365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Texte secondaire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  <w:rPr>
                <w:rStyle w:val="Aucun"/>
                <w:sz w:val="32"/>
                <w:szCs w:val="32"/>
              </w:rPr>
            </w:pPr>
            <w:r>
              <w:rPr>
                <w:rtl w:val="0"/>
              </w:rPr>
              <w:t>Plusieurs occasions favorisent l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ajout d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un spectacle dynamique</w:t>
            </w:r>
            <w:r>
              <w:rPr>
                <w:rtl w:val="0"/>
              </w:rPr>
              <w:t> </w:t>
            </w:r>
            <w:r>
              <w:rPr>
                <w:rStyle w:val="Aucun"/>
                <w:b w:val="1"/>
                <w:bCs w:val="1"/>
                <w:rtl w:val="0"/>
              </w:rPr>
              <w:t>« </w:t>
            </w:r>
            <w:r>
              <w:rPr>
                <w:rStyle w:val="Aucun"/>
                <w:b w:val="1"/>
                <w:bCs w:val="1"/>
                <w:rtl w:val="0"/>
                <w:lang w:val="it-IT"/>
              </w:rPr>
              <w:t>non stop</w:t>
            </w:r>
            <w:r>
              <w:rPr>
                <w:rStyle w:val="Aucun"/>
                <w:b w:val="1"/>
                <w:bCs w:val="1"/>
                <w:rtl w:val="0"/>
              </w:rPr>
              <w:t> »</w:t>
            </w:r>
            <w:r>
              <w:rPr>
                <w:rtl w:val="0"/>
              </w:rPr>
              <w:t>, que ce soit pour inaugurer une nouvelle entreprise, dynamiser un congr</w:t>
            </w:r>
            <w:r>
              <w:rPr>
                <w:rtl w:val="0"/>
              </w:rPr>
              <w:t>è</w:t>
            </w:r>
            <w:r>
              <w:rPr>
                <w:rtl w:val="0"/>
              </w:rPr>
              <w:t>s, organiser un party de bureau,</w:t>
            </w:r>
            <w:r>
              <w:rPr>
                <w:rtl w:val="0"/>
              </w:rPr>
              <w:t xml:space="preserve">  </w:t>
            </w:r>
            <w:r>
              <w:rPr>
                <w:rtl w:val="0"/>
              </w:rPr>
              <w:t>une soir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e b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fice, un gala prestigieux, un lancement de produit, etc.</w:t>
            </w:r>
          </w:p>
          <w:p>
            <w:pPr>
              <w:pStyle w:val="Corps"/>
              <w:bidi w:val="0"/>
            </w:pPr>
            <w:r>
              <w:rPr>
                <w:rtl w:val="0"/>
              </w:rPr>
              <w:t>Lors de votre prochain rassemblement, vous pourriez consid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rer notre offre de service pour cr</w:t>
            </w:r>
            <w:r>
              <w:rPr>
                <w:rtl w:val="0"/>
              </w:rPr>
              <w:t>é</w:t>
            </w:r>
            <w:r>
              <w:rPr>
                <w:rtl w:val="0"/>
                <w:lang w:val="de-DE"/>
              </w:rPr>
              <w:t>er un</w:t>
            </w:r>
            <w:r>
              <w:rPr>
                <w:rtl w:val="0"/>
              </w:rPr>
              <w:t> </w:t>
            </w:r>
            <w:r>
              <w:rPr>
                <w:rStyle w:val="Aucun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ucun"/>
                <w:b w:val="1"/>
                <w:bCs w:val="1"/>
                <w:rtl w:val="0"/>
              </w:rPr>
              <w:t>v</w:t>
            </w:r>
            <w:r>
              <w:rPr>
                <w:rStyle w:val="Aucun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ucun"/>
                <w:b w:val="1"/>
                <w:bCs w:val="1"/>
                <w:rtl w:val="0"/>
                <w:lang w:val="fr-FR"/>
              </w:rPr>
              <w:t>nement percutant.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Ne rien mettre.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CTA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itre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Titre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Titre"/>
        <w:bidi w:val="0"/>
        <w:rPr>
          <w:rStyle w:val="Aucun"/>
          <w:sz w:val="18"/>
          <w:szCs w:val="18"/>
        </w:rPr>
      </w:pPr>
      <w:r>
        <w:rPr>
          <w:rtl w:val="0"/>
        </w:rPr>
        <w:t xml:space="preserve">Page - Dates </w:t>
      </w:r>
      <w:r>
        <w:br w:type="textWrapping"/>
      </w:r>
      <w:r>
        <w:rPr>
          <w:rtl w:val="0"/>
        </w:rPr>
        <w:t xml:space="preserve">(Changer le titre pour </w:t>
      </w:r>
      <w:r>
        <w:rPr>
          <w:rStyle w:val="Aucun"/>
          <w:i w:val="1"/>
          <w:iCs w:val="1"/>
          <w:rtl w:val="0"/>
          <w:lang w:val="fr-FR"/>
        </w:rPr>
        <w:t>Tourn</w:t>
      </w:r>
      <w:r>
        <w:rPr>
          <w:rStyle w:val="Aucun"/>
          <w:i w:val="1"/>
          <w:iCs w:val="1"/>
          <w:rtl w:val="0"/>
          <w:lang w:val="fr-FR"/>
        </w:rPr>
        <w:t>é</w:t>
      </w:r>
      <w:r>
        <w:rPr>
          <w:rStyle w:val="Aucun"/>
          <w:i w:val="1"/>
          <w:iCs w:val="1"/>
          <w:rtl w:val="0"/>
          <w:lang w:val="fr-FR"/>
        </w:rPr>
        <w:t>e</w:t>
      </w:r>
      <w:r>
        <w:rPr>
          <w:rtl w:val="0"/>
        </w:rPr>
        <w:t>)</w: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line">
                  <wp:posOffset>478880</wp:posOffset>
                </wp:positionV>
                <wp:extent cx="5943600" cy="0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1.0pt;margin-top:37.7pt;width:468.0pt;height:0.0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8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w:rPr>
          <w:rStyle w:val="Aucun"/>
          <w:sz w:val="18"/>
          <w:szCs w:val="18"/>
        </w:rPr>
        <w:br w:type="textWrapping"/>
      </w: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18"/>
        <w:gridCol w:w="3118"/>
        <w:gridCol w:w="3119"/>
      </w:tblGrid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Fonction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site web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ajust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é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e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Punchline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67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Sous-Titre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Vous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sirez introduire un spectacle anim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é </w:t>
            </w:r>
            <w:r>
              <w:rPr>
                <w:rFonts w:ascii="Helvetica Neue" w:cs="Arial Unicode MS" w:hAnsi="Helvetica Neue" w:eastAsia="Arial Unicode MS"/>
                <w:rtl w:val="0"/>
              </w:rPr>
              <w:t>et enjou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é 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lors de votre prochain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nement corporatif, pensez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à </w:t>
            </w:r>
            <w:r>
              <w:rPr>
                <w:rFonts w:ascii="Helvetica Neue" w:cs="Arial Unicode MS" w:hAnsi="Helvetica Neue" w:eastAsia="Arial Unicode MS"/>
                <w:rtl w:val="0"/>
              </w:rPr>
              <w:t>nous pour la 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ussite de votre projet.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Des centaines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’é</w:t>
            </w:r>
            <w:r>
              <w:rPr>
                <w:rFonts w:ascii="Helvetica Neue" w:cs="Arial Unicode MS" w:hAnsi="Helvetica Neue" w:eastAsia="Arial Unicode MS"/>
                <w:rtl w:val="0"/>
              </w:rPr>
              <w:t>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nements 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s et festivals, marqu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s par nos 20 ans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’</w:t>
            </w:r>
            <w:r>
              <w:rPr>
                <w:rFonts w:ascii="Helvetica Neue" w:cs="Arial Unicode MS" w:hAnsi="Helvetica Neue" w:eastAsia="Arial Unicode MS"/>
                <w:rtl w:val="0"/>
              </w:rPr>
              <w:t>exp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riences.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br w:type="textWrapping"/>
              <w:br w:type="textWrapping"/>
            </w:r>
            <w:r>
              <w:rPr>
                <w:rFonts w:ascii="Helvetica Neue" w:cs="Arial Unicode MS" w:hAnsi="Helvetica Neue" w:eastAsia="Arial Unicode MS"/>
                <w:rtl w:val="0"/>
              </w:rPr>
              <w:t>Voici quelques-uns de nos clients :</w:t>
            </w:r>
          </w:p>
        </w:tc>
      </w:tr>
      <w:tr>
        <w:tblPrEx>
          <w:shd w:val="clear" w:color="auto" w:fill="auto"/>
        </w:tblPrEx>
        <w:trPr>
          <w:trHeight w:val="365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Texte secondaire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  <w:rPr>
                <w:rStyle w:val="Aucun"/>
                <w:sz w:val="32"/>
                <w:szCs w:val="32"/>
              </w:rPr>
            </w:pPr>
            <w:r>
              <w:rPr>
                <w:rtl w:val="0"/>
              </w:rPr>
              <w:t>Plusieurs occasions favorisent l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ajout d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un spectacle dynamique</w:t>
            </w:r>
            <w:r>
              <w:rPr>
                <w:rtl w:val="0"/>
              </w:rPr>
              <w:t> </w:t>
            </w:r>
            <w:r>
              <w:rPr>
                <w:rStyle w:val="Aucun"/>
                <w:b w:val="1"/>
                <w:bCs w:val="1"/>
                <w:rtl w:val="0"/>
              </w:rPr>
              <w:t>« </w:t>
            </w:r>
            <w:r>
              <w:rPr>
                <w:rStyle w:val="Aucun"/>
                <w:b w:val="1"/>
                <w:bCs w:val="1"/>
                <w:rtl w:val="0"/>
                <w:lang w:val="it-IT"/>
              </w:rPr>
              <w:t>non stop</w:t>
            </w:r>
            <w:r>
              <w:rPr>
                <w:rStyle w:val="Aucun"/>
                <w:b w:val="1"/>
                <w:bCs w:val="1"/>
                <w:rtl w:val="0"/>
              </w:rPr>
              <w:t> »</w:t>
            </w:r>
            <w:r>
              <w:rPr>
                <w:rtl w:val="0"/>
              </w:rPr>
              <w:t>, que ce soit pour inaugurer une nouvelle entreprise, dynamiser un congr</w:t>
            </w:r>
            <w:r>
              <w:rPr>
                <w:rtl w:val="0"/>
              </w:rPr>
              <w:t>è</w:t>
            </w:r>
            <w:r>
              <w:rPr>
                <w:rtl w:val="0"/>
              </w:rPr>
              <w:t>s, organiser un party de bureau,</w:t>
            </w:r>
            <w:r>
              <w:rPr>
                <w:rtl w:val="0"/>
              </w:rPr>
              <w:t xml:space="preserve">  </w:t>
            </w:r>
            <w:r>
              <w:rPr>
                <w:rtl w:val="0"/>
              </w:rPr>
              <w:t>une soir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e b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fice, un gala prestigieux, un lancement de produit, etc.</w:t>
            </w:r>
          </w:p>
          <w:p>
            <w:pPr>
              <w:pStyle w:val="Corps"/>
              <w:bidi w:val="0"/>
            </w:pPr>
            <w:r>
              <w:rPr>
                <w:rtl w:val="0"/>
              </w:rPr>
              <w:t>Lors de votre prochain rassemblement, vous pourriez consid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rer notre offre de service pour cr</w:t>
            </w:r>
            <w:r>
              <w:rPr>
                <w:rtl w:val="0"/>
              </w:rPr>
              <w:t>é</w:t>
            </w:r>
            <w:r>
              <w:rPr>
                <w:rtl w:val="0"/>
                <w:lang w:val="de-DE"/>
              </w:rPr>
              <w:t>er un</w:t>
            </w:r>
            <w:r>
              <w:rPr>
                <w:rtl w:val="0"/>
              </w:rPr>
              <w:t> </w:t>
            </w:r>
            <w:r>
              <w:rPr>
                <w:rStyle w:val="Aucun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ucun"/>
                <w:b w:val="1"/>
                <w:bCs w:val="1"/>
                <w:rtl w:val="0"/>
              </w:rPr>
              <w:t>v</w:t>
            </w:r>
            <w:r>
              <w:rPr>
                <w:rStyle w:val="Aucun"/>
                <w:b w:val="1"/>
                <w:bCs w:val="1"/>
                <w:rtl w:val="0"/>
                <w:lang w:val="fr-FR"/>
              </w:rPr>
              <w:t>é</w:t>
            </w:r>
            <w:r>
              <w:rPr>
                <w:rStyle w:val="Aucun"/>
                <w:b w:val="1"/>
                <w:bCs w:val="1"/>
                <w:rtl w:val="0"/>
                <w:lang w:val="fr-FR"/>
              </w:rPr>
              <w:t>nement percutant.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Ne rien mettre.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CTA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Titre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Titre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Corps"/>
        <w:bidi w:val="0"/>
      </w:pPr>
    </w:p>
    <w:p>
      <w:pPr>
        <w:pStyle w:val="Titre"/>
        <w:bidi w:val="0"/>
        <w:rPr>
          <w:rStyle w:val="Aucun"/>
          <w:sz w:val="18"/>
          <w:szCs w:val="18"/>
        </w:rPr>
      </w:pPr>
      <w:r>
        <w:rPr>
          <w:rtl w:val="0"/>
        </w:rPr>
        <w:t>Bas de page - Formulaire</w: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line">
                  <wp:posOffset>478880</wp:posOffset>
                </wp:positionV>
                <wp:extent cx="5943600" cy="0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1.0pt;margin-top:37.7pt;width:468.0pt;height:0.0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0.8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  <w:r>
        <w:rPr>
          <w:rStyle w:val="Aucun"/>
          <w:sz w:val="18"/>
          <w:szCs w:val="18"/>
        </w:rPr>
        <w:br w:type="textWrapping"/>
      </w: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18"/>
        <w:gridCol w:w="3118"/>
        <w:gridCol w:w="3119"/>
      </w:tblGrid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Fonction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site web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Version ajust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t>é</w:t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e</w:t>
            </w:r>
          </w:p>
        </w:tc>
      </w:tr>
      <w:tr>
        <w:tblPrEx>
          <w:shd w:val="clear" w:color="auto" w:fill="auto"/>
        </w:tblPrEx>
        <w:trPr>
          <w:trHeight w:val="161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Punchline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Par défaut"/>
              <w:bidi w:val="0"/>
              <w:spacing w:line="420" w:lineRule="atLeast"/>
              <w:ind w:left="0" w:right="0" w:firstLine="0"/>
              <w:jc w:val="left"/>
              <w:rPr>
                <w:rStyle w:val="Aucun"/>
                <w:rFonts w:ascii="Roboto Regular" w:cs="Roboto Regular" w:hAnsi="Roboto Regular" w:eastAsia="Roboto Regular"/>
                <w:outline w:val="0"/>
                <w:color w:val="333333"/>
                <w:sz w:val="32"/>
                <w:szCs w:val="32"/>
                <w:shd w:val="clear" w:color="auto" w:fill="ffffff"/>
                <w:rtl w:val="0"/>
                <w14:textOutline w14:w="0" w14:cap="flat">
                  <w14:solidFill>
                    <w14:srgbClr w14:val="333333"/>
                  </w14:solidFill>
                  <w14:prstDash w14:val="solid"/>
                  <w14:miter w14:lim="400000"/>
                </w14:textOutline>
                <w14:textFill>
                  <w14:solidFill>
                    <w14:srgbClr w14:val="333333"/>
                  </w14:solidFill>
                </w14:textFill>
              </w:rPr>
            </w:pPr>
          </w:p>
          <w:p>
            <w:pPr>
              <w:pStyle w:val="Corps"/>
              <w:bidi w:val="0"/>
            </w:pPr>
            <w:r>
              <w:rPr>
                <w:rtl w:val="0"/>
                <w:lang w:val="de-DE"/>
              </w:rPr>
              <w:t>CONSID</w:t>
            </w:r>
            <w:r>
              <w:rPr>
                <w:rtl w:val="0"/>
              </w:rPr>
              <w:t>É</w:t>
            </w:r>
            <w:r>
              <w:rPr>
                <w:rtl w:val="0"/>
                <w:lang w:val="en-US"/>
              </w:rPr>
              <w:t>REZ NOTRE OFFRE DE SERVICE POUR CR</w:t>
            </w:r>
            <w:r>
              <w:rPr>
                <w:rtl w:val="0"/>
              </w:rPr>
              <w:t>É</w:t>
            </w:r>
            <w:r>
              <w:rPr>
                <w:rtl w:val="0"/>
                <w:lang w:val="de-DE"/>
              </w:rPr>
              <w:t xml:space="preserve">ER UN 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V</w:t>
            </w:r>
            <w:r>
              <w:rPr>
                <w:rtl w:val="0"/>
              </w:rPr>
              <w:t>É</w:t>
            </w:r>
            <w:r>
              <w:rPr>
                <w:rtl w:val="0"/>
                <w:lang w:val="es-ES_tradnl"/>
              </w:rPr>
              <w:t>NEMENT PERCUTANT.</w:t>
            </w:r>
            <w:r>
              <w:rPr>
                <w:rStyle w:val="Aucun"/>
                <w:shd w:val="clear" w:color="auto" w:fill="ffffff"/>
              </w:rPr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La solution id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 xml:space="preserve">ale pour un 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nement inoubliable.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Sous-Titre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434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Texte secondaire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</w:pPr>
            <w:r>
              <w:rPr>
                <w:rtl w:val="0"/>
              </w:rPr>
              <w:t>Plusieurs occasions favorisent l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ajout d</w:t>
            </w:r>
            <w:r>
              <w:rPr>
                <w:rtl w:val="0"/>
              </w:rPr>
              <w:t>’</w:t>
            </w:r>
            <w:r>
              <w:rPr>
                <w:rtl w:val="0"/>
              </w:rPr>
              <w:t>un spectacle dynamique</w:t>
            </w:r>
            <w:r>
              <w:rPr>
                <w:rtl w:val="0"/>
              </w:rPr>
              <w:t> </w:t>
            </w:r>
            <w:r>
              <w:rPr>
                <w:rStyle w:val="Aucun"/>
                <w:b w:val="1"/>
                <w:bCs w:val="1"/>
                <w:rtl w:val="0"/>
              </w:rPr>
              <w:t>« </w:t>
            </w:r>
            <w:r>
              <w:rPr>
                <w:rStyle w:val="Aucun"/>
                <w:b w:val="1"/>
                <w:bCs w:val="1"/>
                <w:rtl w:val="0"/>
                <w:lang w:val="it-IT"/>
              </w:rPr>
              <w:t>non stop</w:t>
            </w:r>
            <w:r>
              <w:rPr>
                <w:rStyle w:val="Aucun"/>
                <w:b w:val="1"/>
                <w:bCs w:val="1"/>
                <w:rtl w:val="0"/>
              </w:rPr>
              <w:t> »</w:t>
            </w:r>
            <w:r>
              <w:rPr>
                <w:rtl w:val="0"/>
              </w:rPr>
              <w:t>, que ce soit pour inaugurer une nouvelle entreprise, dynamiser un congr</w:t>
            </w:r>
            <w:r>
              <w:rPr>
                <w:rtl w:val="0"/>
              </w:rPr>
              <w:t>è</w:t>
            </w:r>
            <w:r>
              <w:rPr>
                <w:rtl w:val="0"/>
              </w:rPr>
              <w:t>s, organiser un party de bureau,</w:t>
            </w:r>
            <w:r>
              <w:rPr>
                <w:rtl w:val="0"/>
              </w:rPr>
              <w:t xml:space="preserve">  </w:t>
            </w:r>
            <w:r>
              <w:rPr>
                <w:rtl w:val="0"/>
              </w:rPr>
              <w:t>une soir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e b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n</w:t>
            </w:r>
            <w:r>
              <w:rPr>
                <w:rtl w:val="0"/>
              </w:rPr>
              <w:t>é</w:t>
            </w:r>
            <w:r>
              <w:rPr>
                <w:rtl w:val="0"/>
              </w:rPr>
              <w:t>fice, un gala prestigieux, un lancement de produit, etc.</w:t>
            </w:r>
            <w:r>
              <w:rPr>
                <w:rtl w:val="0"/>
              </w:rPr>
              <w:t> 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nil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Le Alter Ego Showband est la solution id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ale pour tout type d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’é</w:t>
            </w:r>
            <w:r>
              <w:rPr>
                <w:rFonts w:ascii="Helvetica Neue" w:cs="Arial Unicode MS" w:hAnsi="Helvetica Neue" w:eastAsia="Arial Unicode MS"/>
                <w:rtl w:val="0"/>
              </w:rPr>
              <w:t>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nements. Que ce soit pour dynamiser un congr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è</w:t>
            </w:r>
            <w:r>
              <w:rPr>
                <w:rFonts w:ascii="Helvetica Neue" w:cs="Arial Unicode MS" w:hAnsi="Helvetica Neue" w:eastAsia="Arial Unicode MS"/>
                <w:rtl w:val="0"/>
              </w:rPr>
              <w:t>s, organiser un party de bureau,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 xml:space="preserve">  </w:t>
            </w:r>
            <w:r>
              <w:rPr>
                <w:rFonts w:ascii="Helvetica Neue" w:cs="Arial Unicode MS" w:hAnsi="Helvetica Neue" w:eastAsia="Arial Unicode MS"/>
                <w:rtl w:val="0"/>
              </w:rPr>
              <w:t>une soir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e b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n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fice, un gala prestigieux ou un festivals.</w:t>
            </w:r>
          </w:p>
        </w:tc>
      </w:tr>
      <w:tr>
        <w:tblPrEx>
          <w:shd w:val="clear" w:color="auto" w:fill="auto"/>
        </w:tblPrEx>
        <w:trPr>
          <w:trHeight w:val="288" w:hRule="atLeast"/>
        </w:trPr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Style de tableau 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CTA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Envoyez votre message</w:t>
            </w:r>
          </w:p>
        </w:tc>
        <w:tc>
          <w:tcPr>
            <w:tcW w:type="dxa" w:w="3118"/>
            <w:tcBorders>
              <w:top w:val="nil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Contactez nous !</w:t>
            </w:r>
          </w:p>
        </w:tc>
      </w:tr>
    </w:tbl>
    <w:p>
      <w:pPr>
        <w:pStyle w:val="Titre"/>
        <w:bidi w:val="0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Robot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re">
    <w:name w:val="Titre"/>
    <w:next w:val="Corps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character" w:styleId="Aucun">
    <w:name w:val="Aucun"/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